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A6D28" w14:textId="7F6F648E" w:rsidR="7AA40EB8" w:rsidRPr="00907EAC" w:rsidRDefault="007746A9" w:rsidP="00907EAC">
      <w:pPr>
        <w:pStyle w:val="Heading1"/>
        <w:shd w:val="clear" w:color="auto" w:fill="FFFFFF" w:themeFill="background1"/>
        <w:spacing w:before="0" w:afterAutospacing="1" w:line="240" w:lineRule="auto"/>
        <w:jc w:val="center"/>
        <w:rPr>
          <w:rFonts w:asciiTheme="minorHAnsi" w:hAnsiTheme="minorHAnsi" w:cstheme="minorHAnsi"/>
          <w:b/>
          <w:bCs/>
          <w:color w:val="1F4054"/>
        </w:rPr>
      </w:pPr>
      <w:r w:rsidRPr="00907EAC">
        <w:rPr>
          <w:rStyle w:val="field"/>
          <w:rFonts w:asciiTheme="minorHAnsi" w:hAnsiTheme="minorHAnsi" w:cstheme="minorHAnsi"/>
          <w:b/>
          <w:bCs/>
          <w:color w:val="1F4054"/>
        </w:rPr>
        <w:t>San Francisco Bay Restoration Regulatory Integration Team (BRRIT)</w:t>
      </w:r>
    </w:p>
    <w:p w14:paraId="249321BE" w14:textId="401775F1" w:rsidR="00382574" w:rsidRPr="00907EAC" w:rsidRDefault="69FF917F" w:rsidP="29B1FB71">
      <w:pPr>
        <w:spacing w:before="120" w:after="120" w:line="240" w:lineRule="atLeast"/>
        <w:contextualSpacing/>
        <w:rPr>
          <w:rFonts w:eastAsia="Times New Roman"/>
          <w:color w:val="000000" w:themeColor="text1"/>
          <w:sz w:val="24"/>
          <w:szCs w:val="24"/>
        </w:rPr>
      </w:pPr>
      <w:r w:rsidRPr="69FF917F">
        <w:rPr>
          <w:rFonts w:eastAsia="Times New Roman"/>
          <w:color w:val="000000" w:themeColor="text1"/>
          <w:sz w:val="24"/>
          <w:szCs w:val="24"/>
        </w:rPr>
        <w:t xml:space="preserve">The </w:t>
      </w:r>
      <w:r w:rsidRPr="69FF917F">
        <w:rPr>
          <w:rFonts w:eastAsia="Arial"/>
          <w:sz w:val="24"/>
          <w:szCs w:val="24"/>
        </w:rPr>
        <w:t>Bay Restoration Regulatory Integration Team (</w:t>
      </w:r>
      <w:r w:rsidRPr="69FF917F">
        <w:rPr>
          <w:rFonts w:eastAsia="Times New Roman"/>
          <w:color w:val="000000" w:themeColor="text1"/>
          <w:sz w:val="24"/>
          <w:szCs w:val="24"/>
        </w:rPr>
        <w:t xml:space="preserve">BRRIT) was formed </w:t>
      </w:r>
      <w:r w:rsidRPr="69FF917F">
        <w:rPr>
          <w:rFonts w:ascii="Calibri" w:eastAsia="Calibri" w:hAnsi="Calibri" w:cs="Calibri"/>
          <w:color w:val="333333"/>
          <w:sz w:val="24"/>
          <w:szCs w:val="24"/>
        </w:rPr>
        <w:t>to improve the permitting process for multi-benefit wetland restoration projects and associated flood management and pub</w:t>
      </w:r>
      <w:bookmarkStart w:id="0" w:name="_GoBack"/>
      <w:bookmarkEnd w:id="0"/>
      <w:r w:rsidRPr="69FF917F">
        <w:rPr>
          <w:rFonts w:ascii="Calibri" w:eastAsia="Calibri" w:hAnsi="Calibri" w:cs="Calibri"/>
          <w:color w:val="333333"/>
          <w:sz w:val="24"/>
          <w:szCs w:val="24"/>
        </w:rPr>
        <w:t xml:space="preserve">lic access infrastructure in the San Francisco Bay and along the bay shoreline of the nine Bay Area counties, excluding the Delta Primary Zone.  </w:t>
      </w:r>
    </w:p>
    <w:p w14:paraId="1DD88380" w14:textId="77777777" w:rsidR="717056AA" w:rsidRPr="00907EAC" w:rsidRDefault="717056AA" w:rsidP="00907EAC">
      <w:pPr>
        <w:spacing w:before="120" w:after="120" w:line="240" w:lineRule="atLeast"/>
        <w:contextualSpacing/>
        <w:rPr>
          <w:rFonts w:eastAsia="Times New Roman" w:cstheme="minorHAnsi"/>
          <w:color w:val="000000" w:themeColor="text1"/>
          <w:sz w:val="24"/>
          <w:szCs w:val="24"/>
        </w:rPr>
      </w:pPr>
    </w:p>
    <w:p w14:paraId="5AFA0D1A" w14:textId="1E257654" w:rsidR="00382574" w:rsidRPr="00907EAC" w:rsidRDefault="007746A9" w:rsidP="29B1FB71">
      <w:pPr>
        <w:spacing w:before="120" w:after="120" w:line="240" w:lineRule="atLeast"/>
        <w:contextualSpacing/>
        <w:rPr>
          <w:rFonts w:eastAsia="Times New Roman"/>
          <w:color w:val="212529"/>
          <w:sz w:val="24"/>
          <w:szCs w:val="24"/>
          <w:shd w:val="clear" w:color="auto" w:fill="FFFFFF"/>
        </w:rPr>
      </w:pPr>
      <w:r w:rsidRPr="29B1FB71">
        <w:rPr>
          <w:rFonts w:eastAsia="Times New Roman"/>
          <w:color w:val="212529"/>
          <w:sz w:val="24"/>
          <w:szCs w:val="24"/>
          <w:shd w:val="clear" w:color="auto" w:fill="FFFFFF"/>
        </w:rPr>
        <w:t xml:space="preserve">The BRRIT </w:t>
      </w:r>
      <w:r w:rsidR="00AC0E07" w:rsidRPr="29B1FB71">
        <w:rPr>
          <w:rFonts w:eastAsia="Times New Roman"/>
          <w:color w:val="212529"/>
          <w:sz w:val="24"/>
          <w:szCs w:val="24"/>
          <w:shd w:val="clear" w:color="auto" w:fill="FFFFFF"/>
        </w:rPr>
        <w:t>can improve the</w:t>
      </w:r>
      <w:r w:rsidRPr="29B1FB71">
        <w:rPr>
          <w:rFonts w:eastAsia="Times New Roman"/>
          <w:color w:val="212529"/>
          <w:sz w:val="24"/>
          <w:szCs w:val="24"/>
          <w:shd w:val="clear" w:color="auto" w:fill="FFFFFF"/>
        </w:rPr>
        <w:t xml:space="preserve"> permitting </w:t>
      </w:r>
      <w:r w:rsidR="00AC0E07" w:rsidRPr="29B1FB71">
        <w:rPr>
          <w:rFonts w:eastAsia="Times New Roman"/>
          <w:color w:val="212529"/>
          <w:sz w:val="24"/>
          <w:szCs w:val="24"/>
          <w:shd w:val="clear" w:color="auto" w:fill="FFFFFF"/>
        </w:rPr>
        <w:t xml:space="preserve">timeline </w:t>
      </w:r>
      <w:r w:rsidR="008218E0" w:rsidRPr="29B1FB71">
        <w:rPr>
          <w:rFonts w:eastAsia="Times New Roman"/>
          <w:color w:val="212529"/>
          <w:sz w:val="24"/>
          <w:szCs w:val="24"/>
          <w:shd w:val="clear" w:color="auto" w:fill="FFFFFF"/>
        </w:rPr>
        <w:t xml:space="preserve">by </w:t>
      </w:r>
      <w:r w:rsidR="6B638AA1" w:rsidRPr="6B638AA1">
        <w:rPr>
          <w:rFonts w:eastAsia="Times New Roman"/>
          <w:color w:val="212529"/>
          <w:sz w:val="24"/>
          <w:szCs w:val="24"/>
        </w:rPr>
        <w:t xml:space="preserve">being available for pre-application meetings and site visits and </w:t>
      </w:r>
      <w:r w:rsidR="008218E0" w:rsidRPr="29B1FB71">
        <w:rPr>
          <w:rFonts w:eastAsia="Times New Roman"/>
          <w:color w:val="212529"/>
          <w:sz w:val="24"/>
          <w:szCs w:val="24"/>
          <w:shd w:val="clear" w:color="auto" w:fill="FFFFFF"/>
        </w:rPr>
        <w:t xml:space="preserve">providing </w:t>
      </w:r>
      <w:r w:rsidR="6B638AA1" w:rsidRPr="6B638AA1">
        <w:rPr>
          <w:rFonts w:eastAsia="Times New Roman"/>
          <w:color w:val="212529"/>
          <w:sz w:val="24"/>
          <w:szCs w:val="24"/>
        </w:rPr>
        <w:t>written</w:t>
      </w:r>
      <w:r w:rsidR="008218E0" w:rsidRPr="29B1FB71">
        <w:rPr>
          <w:rFonts w:eastAsia="Times New Roman"/>
          <w:color w:val="212529"/>
          <w:sz w:val="24"/>
          <w:szCs w:val="24"/>
          <w:shd w:val="clear" w:color="auto" w:fill="FFFFFF"/>
        </w:rPr>
        <w:t xml:space="preserve"> guidance to</w:t>
      </w:r>
      <w:r w:rsidRPr="29B1FB71">
        <w:rPr>
          <w:rFonts w:eastAsia="Times New Roman"/>
          <w:color w:val="212529"/>
          <w:sz w:val="24"/>
          <w:szCs w:val="24"/>
          <w:shd w:val="clear" w:color="auto" w:fill="FFFFFF"/>
        </w:rPr>
        <w:t xml:space="preserve"> restoration projects</w:t>
      </w:r>
      <w:r w:rsidR="008218E0" w:rsidRPr="29B1FB71">
        <w:rPr>
          <w:rFonts w:eastAsia="Times New Roman"/>
          <w:color w:val="212529"/>
          <w:sz w:val="24"/>
          <w:szCs w:val="24"/>
          <w:shd w:val="clear" w:color="auto" w:fill="FFFFFF"/>
        </w:rPr>
        <w:t>.</w:t>
      </w:r>
      <w:r w:rsidRPr="29B1FB71">
        <w:rPr>
          <w:rFonts w:eastAsia="Times New Roman"/>
          <w:color w:val="212529"/>
          <w:sz w:val="24"/>
          <w:szCs w:val="24"/>
          <w:shd w:val="clear" w:color="auto" w:fill="FFFFFF"/>
        </w:rPr>
        <w:t xml:space="preserve"> </w:t>
      </w:r>
      <w:r w:rsidR="008218E0" w:rsidRPr="29B1FB71">
        <w:rPr>
          <w:rFonts w:eastAsia="Times New Roman"/>
          <w:color w:val="212529"/>
          <w:sz w:val="24"/>
          <w:szCs w:val="24"/>
          <w:shd w:val="clear" w:color="auto" w:fill="FFFFFF"/>
        </w:rPr>
        <w:t>A</w:t>
      </w:r>
      <w:r w:rsidR="00E40193" w:rsidRPr="29B1FB71">
        <w:rPr>
          <w:rFonts w:eastAsia="Times New Roman"/>
          <w:color w:val="212529"/>
          <w:sz w:val="24"/>
          <w:szCs w:val="24"/>
          <w:shd w:val="clear" w:color="auto" w:fill="FFFFFF"/>
        </w:rPr>
        <w:t xml:space="preserve"> team of </w:t>
      </w:r>
      <w:r w:rsidRPr="29B1FB71">
        <w:rPr>
          <w:rFonts w:eastAsia="Times New Roman"/>
          <w:color w:val="212529"/>
          <w:sz w:val="24"/>
          <w:szCs w:val="24"/>
          <w:shd w:val="clear" w:color="auto" w:fill="FFFFFF"/>
        </w:rPr>
        <w:t xml:space="preserve">representatives </w:t>
      </w:r>
      <w:r w:rsidR="72A13B33" w:rsidRPr="29B1FB71">
        <w:rPr>
          <w:rFonts w:eastAsia="Times New Roman"/>
          <w:color w:val="212529"/>
          <w:sz w:val="24"/>
          <w:szCs w:val="24"/>
          <w:shd w:val="clear" w:color="auto" w:fill="FFFFFF"/>
        </w:rPr>
        <w:t xml:space="preserve">across multiple agencies </w:t>
      </w:r>
      <w:r w:rsidRPr="29B1FB71">
        <w:rPr>
          <w:rFonts w:eastAsia="Times New Roman"/>
          <w:color w:val="212529"/>
          <w:sz w:val="24"/>
          <w:szCs w:val="24"/>
          <w:shd w:val="clear" w:color="auto" w:fill="FFFFFF"/>
        </w:rPr>
        <w:t>review</w:t>
      </w:r>
      <w:r w:rsidR="7DAC4520" w:rsidRPr="29B1FB71">
        <w:rPr>
          <w:rFonts w:eastAsia="Times New Roman"/>
          <w:color w:val="212529"/>
          <w:sz w:val="24"/>
          <w:szCs w:val="24"/>
          <w:shd w:val="clear" w:color="auto" w:fill="FFFFFF"/>
        </w:rPr>
        <w:t>s</w:t>
      </w:r>
      <w:r w:rsidRPr="29B1FB71">
        <w:rPr>
          <w:rFonts w:eastAsia="Times New Roman"/>
          <w:color w:val="212529"/>
          <w:sz w:val="24"/>
          <w:szCs w:val="24"/>
          <w:shd w:val="clear" w:color="auto" w:fill="FFFFFF"/>
        </w:rPr>
        <w:t xml:space="preserve"> project information</w:t>
      </w:r>
      <w:r w:rsidR="00382574" w:rsidRPr="29B1FB71">
        <w:rPr>
          <w:rFonts w:eastAsia="Times New Roman"/>
          <w:color w:val="212529"/>
          <w:sz w:val="24"/>
          <w:szCs w:val="24"/>
          <w:shd w:val="clear" w:color="auto" w:fill="FFFFFF"/>
        </w:rPr>
        <w:t xml:space="preserve"> collaboratively</w:t>
      </w:r>
      <w:r w:rsidR="00AC0E07" w:rsidRPr="29B1FB71">
        <w:rPr>
          <w:rFonts w:eastAsia="Times New Roman"/>
          <w:color w:val="212529"/>
          <w:sz w:val="24"/>
          <w:szCs w:val="24"/>
          <w:shd w:val="clear" w:color="auto" w:fill="FFFFFF"/>
        </w:rPr>
        <w:t xml:space="preserve"> with applicant</w:t>
      </w:r>
      <w:r w:rsidR="00E40193" w:rsidRPr="29B1FB71">
        <w:rPr>
          <w:rFonts w:eastAsia="Times New Roman"/>
          <w:color w:val="212529"/>
          <w:sz w:val="24"/>
          <w:szCs w:val="24"/>
          <w:shd w:val="clear" w:color="auto" w:fill="FFFFFF"/>
        </w:rPr>
        <w:t>s</w:t>
      </w:r>
      <w:r w:rsidR="00892CFB" w:rsidRPr="29B1FB71">
        <w:rPr>
          <w:rFonts w:eastAsia="Times New Roman"/>
          <w:color w:val="212529"/>
          <w:sz w:val="24"/>
          <w:szCs w:val="24"/>
          <w:shd w:val="clear" w:color="auto" w:fill="FFFFFF"/>
        </w:rPr>
        <w:t>, identif</w:t>
      </w:r>
      <w:r w:rsidR="7DAC4520" w:rsidRPr="29B1FB71">
        <w:rPr>
          <w:rFonts w:eastAsia="Times New Roman"/>
          <w:color w:val="212529"/>
          <w:sz w:val="24"/>
          <w:szCs w:val="24"/>
          <w:shd w:val="clear" w:color="auto" w:fill="FFFFFF"/>
        </w:rPr>
        <w:t>ies</w:t>
      </w:r>
      <w:r w:rsidR="00892CFB" w:rsidRPr="29B1FB71">
        <w:rPr>
          <w:rFonts w:eastAsia="Times New Roman"/>
          <w:color w:val="212529"/>
          <w:sz w:val="24"/>
          <w:szCs w:val="24"/>
          <w:shd w:val="clear" w:color="auto" w:fill="FFFFFF"/>
        </w:rPr>
        <w:t xml:space="preserve"> potential issues</w:t>
      </w:r>
      <w:r w:rsidRPr="29B1FB71">
        <w:rPr>
          <w:rFonts w:eastAsia="Times New Roman"/>
          <w:color w:val="212529"/>
          <w:sz w:val="24"/>
          <w:szCs w:val="24"/>
          <w:shd w:val="clear" w:color="auto" w:fill="FFFFFF"/>
        </w:rPr>
        <w:t xml:space="preserve"> </w:t>
      </w:r>
      <w:r w:rsidR="00E40193" w:rsidRPr="29B1FB71">
        <w:rPr>
          <w:rFonts w:eastAsia="Times New Roman"/>
          <w:color w:val="212529"/>
          <w:sz w:val="24"/>
          <w:szCs w:val="24"/>
          <w:shd w:val="clear" w:color="auto" w:fill="FFFFFF"/>
        </w:rPr>
        <w:t xml:space="preserve">early in the </w:t>
      </w:r>
      <w:r w:rsidR="008218E0" w:rsidRPr="29B1FB71">
        <w:rPr>
          <w:rFonts w:eastAsia="Times New Roman"/>
          <w:color w:val="212529"/>
          <w:sz w:val="24"/>
          <w:szCs w:val="24"/>
          <w:shd w:val="clear" w:color="auto" w:fill="FFFFFF"/>
        </w:rPr>
        <w:t xml:space="preserve">design and </w:t>
      </w:r>
      <w:r w:rsidR="00E40193" w:rsidRPr="29B1FB71">
        <w:rPr>
          <w:rFonts w:eastAsia="Times New Roman"/>
          <w:color w:val="212529"/>
          <w:sz w:val="24"/>
          <w:szCs w:val="24"/>
          <w:shd w:val="clear" w:color="auto" w:fill="FFFFFF"/>
        </w:rPr>
        <w:t xml:space="preserve">planning process, </w:t>
      </w:r>
      <w:r w:rsidRPr="29B1FB71">
        <w:rPr>
          <w:rFonts w:eastAsia="Times New Roman"/>
          <w:color w:val="212529"/>
          <w:sz w:val="24"/>
          <w:szCs w:val="24"/>
          <w:shd w:val="clear" w:color="auto" w:fill="FFFFFF"/>
        </w:rPr>
        <w:t xml:space="preserve">and </w:t>
      </w:r>
      <w:r w:rsidR="00892CFB" w:rsidRPr="29B1FB71">
        <w:rPr>
          <w:rFonts w:eastAsia="Times New Roman"/>
          <w:color w:val="212529"/>
          <w:sz w:val="24"/>
          <w:szCs w:val="24"/>
          <w:shd w:val="clear" w:color="auto" w:fill="FFFFFF"/>
        </w:rPr>
        <w:t>provide</w:t>
      </w:r>
      <w:r w:rsidR="7DAC4520" w:rsidRPr="29B1FB71">
        <w:rPr>
          <w:rFonts w:eastAsia="Times New Roman"/>
          <w:color w:val="212529"/>
          <w:sz w:val="24"/>
          <w:szCs w:val="24"/>
          <w:shd w:val="clear" w:color="auto" w:fill="FFFFFF"/>
        </w:rPr>
        <w:t>s</w:t>
      </w:r>
      <w:r w:rsidR="00892CFB" w:rsidRPr="29B1FB71">
        <w:rPr>
          <w:rFonts w:eastAsia="Times New Roman"/>
          <w:color w:val="212529"/>
          <w:sz w:val="24"/>
          <w:szCs w:val="24"/>
          <w:shd w:val="clear" w:color="auto" w:fill="FFFFFF"/>
        </w:rPr>
        <w:t xml:space="preserve"> recommendations</w:t>
      </w:r>
      <w:r w:rsidR="31DDE829" w:rsidRPr="29B1FB71">
        <w:rPr>
          <w:rFonts w:eastAsia="Times New Roman"/>
          <w:color w:val="212529"/>
          <w:sz w:val="24"/>
          <w:szCs w:val="24"/>
          <w:shd w:val="clear" w:color="auto" w:fill="FFFFFF"/>
        </w:rPr>
        <w:t xml:space="preserve"> to meet agency requirement</w:t>
      </w:r>
      <w:r w:rsidR="5FEA685B" w:rsidRPr="29B1FB71">
        <w:rPr>
          <w:rFonts w:eastAsia="Times New Roman"/>
          <w:color w:val="212529"/>
          <w:sz w:val="24"/>
          <w:szCs w:val="24"/>
          <w:shd w:val="clear" w:color="auto" w:fill="FFFFFF"/>
        </w:rPr>
        <w:t>s</w:t>
      </w:r>
      <w:r w:rsidRPr="29B1FB71">
        <w:rPr>
          <w:rFonts w:eastAsia="Times New Roman"/>
          <w:color w:val="212529"/>
          <w:sz w:val="24"/>
          <w:szCs w:val="24"/>
          <w:shd w:val="clear" w:color="auto" w:fill="FFFFFF"/>
        </w:rPr>
        <w:t>. This</w:t>
      </w:r>
      <w:r w:rsidR="00892CFB" w:rsidRPr="29B1FB71">
        <w:rPr>
          <w:rFonts w:eastAsia="Times New Roman"/>
          <w:color w:val="212529"/>
          <w:sz w:val="24"/>
          <w:szCs w:val="24"/>
          <w:shd w:val="clear" w:color="auto" w:fill="FFFFFF"/>
        </w:rPr>
        <w:t xml:space="preserve"> </w:t>
      </w:r>
      <w:r w:rsidR="6B638AA1" w:rsidRPr="6B638AA1">
        <w:rPr>
          <w:rFonts w:eastAsia="Times New Roman"/>
          <w:color w:val="212529"/>
          <w:sz w:val="24"/>
          <w:szCs w:val="24"/>
        </w:rPr>
        <w:t xml:space="preserve">team </w:t>
      </w:r>
      <w:r w:rsidRPr="29B1FB71">
        <w:rPr>
          <w:rFonts w:eastAsia="Times New Roman"/>
          <w:color w:val="212529"/>
          <w:sz w:val="24"/>
          <w:szCs w:val="24"/>
          <w:shd w:val="clear" w:color="auto" w:fill="FFFFFF"/>
        </w:rPr>
        <w:t xml:space="preserve">approach </w:t>
      </w:r>
      <w:r w:rsidR="008218E0" w:rsidRPr="29B1FB71">
        <w:rPr>
          <w:rFonts w:eastAsia="Times New Roman"/>
          <w:color w:val="212529"/>
          <w:sz w:val="24"/>
          <w:szCs w:val="24"/>
          <w:shd w:val="clear" w:color="auto" w:fill="FFFFFF"/>
        </w:rPr>
        <w:t>help</w:t>
      </w:r>
      <w:r w:rsidR="1195C561" w:rsidRPr="29B1FB71">
        <w:rPr>
          <w:rFonts w:eastAsia="Times New Roman"/>
          <w:color w:val="212529"/>
          <w:sz w:val="24"/>
          <w:szCs w:val="24"/>
          <w:shd w:val="clear" w:color="auto" w:fill="FFFFFF"/>
        </w:rPr>
        <w:t>s</w:t>
      </w:r>
      <w:r w:rsidR="008218E0" w:rsidRPr="29B1FB71">
        <w:rPr>
          <w:rFonts w:eastAsia="Times New Roman"/>
          <w:color w:val="212529"/>
          <w:sz w:val="24"/>
          <w:szCs w:val="24"/>
          <w:shd w:val="clear" w:color="auto" w:fill="FFFFFF"/>
        </w:rPr>
        <w:t xml:space="preserve"> applicants </w:t>
      </w:r>
      <w:r w:rsidR="74CBF57A" w:rsidRPr="29B1FB71">
        <w:rPr>
          <w:rFonts w:eastAsia="Times New Roman"/>
          <w:color w:val="212529"/>
          <w:sz w:val="24"/>
          <w:szCs w:val="24"/>
          <w:shd w:val="clear" w:color="auto" w:fill="FFFFFF"/>
        </w:rPr>
        <w:t>na</w:t>
      </w:r>
      <w:r w:rsidR="720A1D9E" w:rsidRPr="29B1FB71">
        <w:rPr>
          <w:rFonts w:eastAsia="Times New Roman"/>
          <w:color w:val="212529"/>
          <w:sz w:val="24"/>
          <w:szCs w:val="24"/>
          <w:shd w:val="clear" w:color="auto" w:fill="FFFFFF"/>
        </w:rPr>
        <w:t>vigate</w:t>
      </w:r>
      <w:r w:rsidRPr="29B1FB71">
        <w:rPr>
          <w:rFonts w:eastAsia="Times New Roman"/>
          <w:color w:val="212529"/>
          <w:sz w:val="24"/>
          <w:szCs w:val="24"/>
          <w:shd w:val="clear" w:color="auto" w:fill="FFFFFF"/>
        </w:rPr>
        <w:t xml:space="preserve"> permit</w:t>
      </w:r>
      <w:r w:rsidR="720A1D9E" w:rsidRPr="29B1FB71">
        <w:rPr>
          <w:rFonts w:eastAsia="Times New Roman"/>
          <w:color w:val="212529"/>
          <w:sz w:val="24"/>
          <w:szCs w:val="24"/>
          <w:shd w:val="clear" w:color="auto" w:fill="FFFFFF"/>
        </w:rPr>
        <w:t>ting</w:t>
      </w:r>
      <w:r w:rsidRPr="29B1FB71">
        <w:rPr>
          <w:rFonts w:eastAsia="Times New Roman"/>
          <w:color w:val="212529"/>
          <w:sz w:val="24"/>
          <w:szCs w:val="24"/>
          <w:shd w:val="clear" w:color="auto" w:fill="FFFFFF"/>
        </w:rPr>
        <w:t xml:space="preserve"> from different agencies on parallel tracks as much as possible </w:t>
      </w:r>
      <w:r w:rsidR="720A1D9E" w:rsidRPr="29B1FB71">
        <w:rPr>
          <w:rFonts w:eastAsia="Times New Roman"/>
          <w:color w:val="212529"/>
          <w:sz w:val="24"/>
          <w:szCs w:val="24"/>
          <w:shd w:val="clear" w:color="auto" w:fill="FFFFFF"/>
        </w:rPr>
        <w:t xml:space="preserve">and </w:t>
      </w:r>
      <w:r w:rsidR="6B638AA1" w:rsidRPr="6B638AA1">
        <w:rPr>
          <w:rFonts w:eastAsia="Times New Roman"/>
          <w:color w:val="212529"/>
          <w:sz w:val="24"/>
          <w:szCs w:val="24"/>
        </w:rPr>
        <w:t xml:space="preserve">is intended to </w:t>
      </w:r>
      <w:r w:rsidRPr="29B1FB71">
        <w:rPr>
          <w:rFonts w:eastAsia="Times New Roman"/>
          <w:color w:val="212529"/>
          <w:sz w:val="24"/>
          <w:szCs w:val="24"/>
          <w:shd w:val="clear" w:color="auto" w:fill="FFFFFF"/>
        </w:rPr>
        <w:t>reduc</w:t>
      </w:r>
      <w:r w:rsidR="720A1D9E" w:rsidRPr="29B1FB71">
        <w:rPr>
          <w:rFonts w:eastAsia="Times New Roman"/>
          <w:color w:val="212529"/>
          <w:sz w:val="24"/>
          <w:szCs w:val="24"/>
          <w:shd w:val="clear" w:color="auto" w:fill="FFFFFF"/>
        </w:rPr>
        <w:t xml:space="preserve">e </w:t>
      </w:r>
      <w:r w:rsidR="00892CFB" w:rsidRPr="29B1FB71">
        <w:rPr>
          <w:rFonts w:eastAsia="Times New Roman"/>
          <w:color w:val="212529"/>
          <w:sz w:val="24"/>
          <w:szCs w:val="24"/>
          <w:shd w:val="clear" w:color="auto" w:fill="FFFFFF"/>
        </w:rPr>
        <w:t xml:space="preserve">common </w:t>
      </w:r>
      <w:r w:rsidR="00382574" w:rsidRPr="29B1FB71">
        <w:rPr>
          <w:rFonts w:eastAsia="Times New Roman"/>
          <w:color w:val="212529"/>
          <w:sz w:val="24"/>
          <w:szCs w:val="24"/>
          <w:shd w:val="clear" w:color="auto" w:fill="FFFFFF"/>
        </w:rPr>
        <w:t>permitting</w:t>
      </w:r>
      <w:r w:rsidR="00892CFB" w:rsidRPr="29B1FB71">
        <w:rPr>
          <w:rFonts w:eastAsia="Times New Roman"/>
          <w:color w:val="212529"/>
          <w:sz w:val="24"/>
          <w:szCs w:val="24"/>
          <w:shd w:val="clear" w:color="auto" w:fill="FFFFFF"/>
        </w:rPr>
        <w:t xml:space="preserve"> delays</w:t>
      </w:r>
      <w:r w:rsidRPr="29B1FB71">
        <w:rPr>
          <w:rFonts w:eastAsia="Times New Roman"/>
          <w:color w:val="212529"/>
          <w:sz w:val="24"/>
          <w:szCs w:val="24"/>
          <w:shd w:val="clear" w:color="auto" w:fill="FFFFFF"/>
        </w:rPr>
        <w:t xml:space="preserve">. </w:t>
      </w:r>
    </w:p>
    <w:p w14:paraId="45D58386" w14:textId="77777777" w:rsidR="00382574" w:rsidRPr="00907EAC" w:rsidRDefault="00382574" w:rsidP="00907EAC">
      <w:pPr>
        <w:spacing w:before="120" w:after="120" w:line="240" w:lineRule="atLeast"/>
        <w:contextualSpacing/>
        <w:rPr>
          <w:rFonts w:eastAsia="Times New Roman" w:cstheme="minorHAnsi"/>
          <w:color w:val="212529"/>
          <w:sz w:val="24"/>
          <w:szCs w:val="24"/>
          <w:shd w:val="clear" w:color="auto" w:fill="FFFFFF"/>
        </w:rPr>
      </w:pPr>
    </w:p>
    <w:p w14:paraId="0CF6EECB" w14:textId="3F8E7BDD" w:rsidR="00126238" w:rsidRPr="00907EAC" w:rsidRDefault="00382574" w:rsidP="00907EAC">
      <w:pPr>
        <w:pStyle w:val="NormalWeb"/>
        <w:shd w:val="clear" w:color="auto" w:fill="FFFFFF"/>
        <w:spacing w:before="120" w:beforeAutospacing="0" w:after="120" w:afterAutospacing="0" w:line="240" w:lineRule="atLeast"/>
        <w:contextualSpacing/>
        <w:rPr>
          <w:rFonts w:asciiTheme="minorHAnsi" w:hAnsiTheme="minorHAnsi" w:cstheme="minorHAnsi"/>
          <w:color w:val="212529"/>
          <w:lang w:val="en"/>
        </w:rPr>
      </w:pPr>
      <w:r w:rsidRPr="00907EAC">
        <w:rPr>
          <w:rFonts w:asciiTheme="minorHAnsi" w:hAnsiTheme="minorHAnsi" w:cstheme="minorHAnsi"/>
          <w:color w:val="212529"/>
          <w:lang w:val="en"/>
        </w:rPr>
        <w:t>The BRRIT consists of</w:t>
      </w:r>
      <w:r w:rsidR="00AC0E07" w:rsidRPr="00907EAC">
        <w:rPr>
          <w:rFonts w:asciiTheme="minorHAnsi" w:hAnsiTheme="minorHAnsi" w:cstheme="minorHAnsi"/>
          <w:color w:val="212529"/>
          <w:lang w:val="en"/>
        </w:rPr>
        <w:t xml:space="preserve"> dedicated</w:t>
      </w:r>
      <w:r w:rsidRPr="00907EAC">
        <w:rPr>
          <w:rFonts w:asciiTheme="minorHAnsi" w:hAnsiTheme="minorHAnsi" w:cstheme="minorHAnsi"/>
          <w:color w:val="212529"/>
          <w:lang w:val="en"/>
        </w:rPr>
        <w:t xml:space="preserve"> staff from the six state and federal regulatory agencies with jurisdiction over habitat restoration projects in San Francisco Bay, including:</w:t>
      </w:r>
    </w:p>
    <w:p w14:paraId="78339B70" w14:textId="1E394584" w:rsidR="00382574" w:rsidRPr="00907EAC" w:rsidRDefault="6B638AA1" w:rsidP="29B1FB71">
      <w:pPr>
        <w:numPr>
          <w:ilvl w:val="0"/>
          <w:numId w:val="6"/>
        </w:numPr>
        <w:shd w:val="clear" w:color="auto" w:fill="FFFFFF" w:themeFill="background1"/>
        <w:spacing w:before="120" w:after="120" w:line="240" w:lineRule="atLeast"/>
        <w:contextualSpacing/>
        <w:rPr>
          <w:color w:val="212529"/>
          <w:sz w:val="24"/>
          <w:szCs w:val="24"/>
        </w:rPr>
      </w:pPr>
      <w:r w:rsidRPr="6B638AA1">
        <w:rPr>
          <w:color w:val="212529"/>
          <w:sz w:val="24"/>
          <w:szCs w:val="24"/>
          <w:lang w:val="en"/>
        </w:rPr>
        <w:t>U.S. Army Corps of Engineers (USACE)</w:t>
      </w:r>
    </w:p>
    <w:p w14:paraId="6EDF12A4" w14:textId="77777777" w:rsidR="00382574" w:rsidRPr="00907EAC" w:rsidRDefault="00382574" w:rsidP="00907EAC">
      <w:pPr>
        <w:numPr>
          <w:ilvl w:val="0"/>
          <w:numId w:val="6"/>
        </w:numPr>
        <w:shd w:val="clear" w:color="auto" w:fill="FFFFFF"/>
        <w:spacing w:before="120" w:after="120" w:line="240" w:lineRule="atLeast"/>
        <w:contextualSpacing/>
        <w:rPr>
          <w:rFonts w:cstheme="minorHAnsi"/>
          <w:color w:val="212529"/>
          <w:sz w:val="24"/>
          <w:szCs w:val="24"/>
        </w:rPr>
      </w:pPr>
      <w:r w:rsidRPr="00907EAC">
        <w:rPr>
          <w:rFonts w:cstheme="minorHAnsi"/>
          <w:color w:val="212529"/>
          <w:sz w:val="24"/>
          <w:szCs w:val="24"/>
          <w:lang w:val="en"/>
        </w:rPr>
        <w:t>U.S. Fish and Wildlife Service (USFWS)</w:t>
      </w:r>
    </w:p>
    <w:p w14:paraId="7EDB20A0" w14:textId="757E3A64" w:rsidR="00382574" w:rsidRPr="00907EAC" w:rsidRDefault="00382574" w:rsidP="00907EAC">
      <w:pPr>
        <w:numPr>
          <w:ilvl w:val="0"/>
          <w:numId w:val="6"/>
        </w:numPr>
        <w:shd w:val="clear" w:color="auto" w:fill="FFFFFF" w:themeFill="background1"/>
        <w:spacing w:before="120" w:after="120" w:line="240" w:lineRule="atLeast"/>
        <w:contextualSpacing/>
        <w:rPr>
          <w:rFonts w:cstheme="minorHAnsi"/>
          <w:color w:val="212529"/>
          <w:sz w:val="24"/>
          <w:szCs w:val="24"/>
        </w:rPr>
      </w:pPr>
      <w:r w:rsidRPr="00907EAC">
        <w:rPr>
          <w:rFonts w:cstheme="minorHAnsi"/>
          <w:color w:val="212529"/>
          <w:sz w:val="24"/>
          <w:szCs w:val="24"/>
          <w:lang w:val="en"/>
        </w:rPr>
        <w:t>NOAA National Marine Fisheries Service (N</w:t>
      </w:r>
      <w:r w:rsidR="58CE6467" w:rsidRPr="00907EAC">
        <w:rPr>
          <w:rFonts w:cstheme="minorHAnsi"/>
          <w:color w:val="212529"/>
          <w:sz w:val="24"/>
          <w:szCs w:val="24"/>
          <w:lang w:val="en"/>
        </w:rPr>
        <w:t>OAA Fisheries</w:t>
      </w:r>
      <w:r w:rsidR="0090768E" w:rsidRPr="00907EAC">
        <w:rPr>
          <w:rFonts w:cstheme="minorHAnsi"/>
          <w:color w:val="212529"/>
          <w:sz w:val="24"/>
          <w:szCs w:val="24"/>
          <w:lang w:val="en"/>
        </w:rPr>
        <w:t>)</w:t>
      </w:r>
    </w:p>
    <w:p w14:paraId="377F8E7D" w14:textId="162C99FE" w:rsidR="00382574" w:rsidRPr="00907EAC" w:rsidRDefault="6A823C0D" w:rsidP="6A823C0D">
      <w:pPr>
        <w:numPr>
          <w:ilvl w:val="0"/>
          <w:numId w:val="6"/>
        </w:numPr>
        <w:shd w:val="clear" w:color="auto" w:fill="FFFFFF" w:themeFill="background1"/>
        <w:spacing w:before="120" w:after="120" w:line="240" w:lineRule="atLeast"/>
        <w:contextualSpacing/>
        <w:rPr>
          <w:color w:val="212529"/>
          <w:sz w:val="24"/>
          <w:szCs w:val="24"/>
        </w:rPr>
      </w:pPr>
      <w:r w:rsidRPr="6A823C0D">
        <w:rPr>
          <w:color w:val="212529"/>
          <w:sz w:val="24"/>
          <w:szCs w:val="24"/>
          <w:lang w:val="en"/>
        </w:rPr>
        <w:t>San Francisco Bay Regional Water Quality Control Board (Water Board)</w:t>
      </w:r>
    </w:p>
    <w:p w14:paraId="338A2EB2" w14:textId="77777777" w:rsidR="00382574" w:rsidRPr="00907EAC" w:rsidRDefault="00382574" w:rsidP="00907EAC">
      <w:pPr>
        <w:numPr>
          <w:ilvl w:val="0"/>
          <w:numId w:val="6"/>
        </w:numPr>
        <w:shd w:val="clear" w:color="auto" w:fill="FFFFFF"/>
        <w:spacing w:before="120" w:after="120" w:line="240" w:lineRule="atLeast"/>
        <w:contextualSpacing/>
        <w:rPr>
          <w:rFonts w:cstheme="minorHAnsi"/>
          <w:color w:val="212529"/>
          <w:sz w:val="24"/>
          <w:szCs w:val="24"/>
        </w:rPr>
      </w:pPr>
      <w:r w:rsidRPr="00907EAC">
        <w:rPr>
          <w:rFonts w:cstheme="minorHAnsi"/>
          <w:color w:val="212529"/>
          <w:sz w:val="24"/>
          <w:szCs w:val="24"/>
          <w:lang w:val="en"/>
        </w:rPr>
        <w:t>California Department of Fish and Wildlife (CDFW)</w:t>
      </w:r>
    </w:p>
    <w:p w14:paraId="572E41F9" w14:textId="77777777" w:rsidR="00382574" w:rsidRPr="00907EAC" w:rsidRDefault="00382574" w:rsidP="00907EAC">
      <w:pPr>
        <w:numPr>
          <w:ilvl w:val="0"/>
          <w:numId w:val="6"/>
        </w:numPr>
        <w:shd w:val="clear" w:color="auto" w:fill="FFFFFF"/>
        <w:spacing w:before="120" w:after="120" w:line="240" w:lineRule="atLeast"/>
        <w:contextualSpacing/>
        <w:rPr>
          <w:rFonts w:cstheme="minorHAnsi"/>
          <w:color w:val="212529"/>
          <w:sz w:val="24"/>
          <w:szCs w:val="24"/>
        </w:rPr>
      </w:pPr>
      <w:r w:rsidRPr="00907EAC">
        <w:rPr>
          <w:rFonts w:cstheme="minorHAnsi"/>
          <w:color w:val="212529"/>
          <w:sz w:val="24"/>
          <w:szCs w:val="24"/>
          <w:lang w:val="en"/>
        </w:rPr>
        <w:t>San Francisco Bay Conservation and Development Commission (BCDC)</w:t>
      </w:r>
    </w:p>
    <w:p w14:paraId="4E31B198" w14:textId="6A541270" w:rsidR="00126238" w:rsidRPr="00907EAC" w:rsidRDefault="00126238" w:rsidP="669B7A37">
      <w:pPr>
        <w:pStyle w:val="NormalWeb"/>
        <w:shd w:val="clear" w:color="auto" w:fill="FFFFFF" w:themeFill="background1"/>
        <w:spacing w:before="120" w:beforeAutospacing="0" w:after="120" w:afterAutospacing="0" w:line="240" w:lineRule="atLeast"/>
        <w:contextualSpacing/>
        <w:rPr>
          <w:rFonts w:asciiTheme="minorHAnsi" w:hAnsiTheme="minorHAnsi" w:cstheme="minorBidi"/>
          <w:color w:val="212529"/>
          <w:lang w:val="en"/>
        </w:rPr>
      </w:pPr>
    </w:p>
    <w:p w14:paraId="24A5C919" w14:textId="7C64960A" w:rsidR="00126238" w:rsidRPr="00907EAC" w:rsidRDefault="669B7A37" w:rsidP="669B7A37">
      <w:pPr>
        <w:pStyle w:val="NormalWeb"/>
        <w:shd w:val="clear" w:color="auto" w:fill="FFFFFF" w:themeFill="background1"/>
        <w:spacing w:before="120" w:beforeAutospacing="0" w:after="120" w:afterAutospacing="0" w:line="240" w:lineRule="atLeast"/>
        <w:contextualSpacing/>
        <w:rPr>
          <w:rFonts w:asciiTheme="minorHAnsi" w:hAnsiTheme="minorHAnsi" w:cstheme="minorBidi"/>
          <w:color w:val="212529"/>
          <w:lang w:val="en"/>
        </w:rPr>
      </w:pPr>
      <w:r w:rsidRPr="669B7A37">
        <w:rPr>
          <w:rFonts w:asciiTheme="minorHAnsi" w:hAnsiTheme="minorHAnsi" w:cstheme="minorBidi"/>
          <w:color w:val="212529"/>
          <w:lang w:val="en"/>
        </w:rPr>
        <w:t xml:space="preserve">A Policy and Management Committee (PMC), made up of agency managers and the U.S. Environmental Protection Agency, meets monthly and coordinates with the BRRIT to resolve policy issues that may otherwise delay permit decisions.  </w:t>
      </w:r>
    </w:p>
    <w:p w14:paraId="3FE9211A" w14:textId="6A284401" w:rsidR="37581B80" w:rsidRPr="00907EAC" w:rsidRDefault="37581B80" w:rsidP="00907EAC">
      <w:pPr>
        <w:pStyle w:val="NormalWeb"/>
        <w:shd w:val="clear" w:color="auto" w:fill="FFFFFF" w:themeFill="background1"/>
        <w:spacing w:before="120" w:beforeAutospacing="0" w:after="120" w:afterAutospacing="0" w:line="240" w:lineRule="atLeast"/>
        <w:contextualSpacing/>
        <w:rPr>
          <w:rFonts w:asciiTheme="minorHAnsi" w:hAnsiTheme="minorHAnsi" w:cstheme="minorHAnsi"/>
        </w:rPr>
      </w:pPr>
    </w:p>
    <w:p w14:paraId="07207D2E" w14:textId="28BFBE4D" w:rsidR="00382574" w:rsidRPr="00907EAC" w:rsidRDefault="00382574" w:rsidP="00907EAC">
      <w:pPr>
        <w:pStyle w:val="NormalWeb"/>
        <w:shd w:val="clear" w:color="auto" w:fill="FFFFFF" w:themeFill="background1"/>
        <w:spacing w:before="120" w:beforeAutospacing="0" w:after="120" w:afterAutospacing="0" w:line="240" w:lineRule="atLeast"/>
        <w:contextualSpacing/>
        <w:rPr>
          <w:rStyle w:val="Strong"/>
          <w:rFonts w:asciiTheme="minorHAnsi" w:eastAsiaTheme="minorHAnsi" w:hAnsiTheme="minorHAnsi" w:cstheme="minorHAnsi"/>
          <w:color w:val="212529"/>
          <w:lang w:val="en"/>
        </w:rPr>
      </w:pPr>
      <w:r w:rsidRPr="00907EAC">
        <w:rPr>
          <w:rFonts w:asciiTheme="minorHAnsi" w:hAnsiTheme="minorHAnsi" w:cstheme="minorHAnsi"/>
        </w:rPr>
        <w:t xml:space="preserve">Any project </w:t>
      </w:r>
      <w:r w:rsidR="00E40193" w:rsidRPr="00907EAC">
        <w:rPr>
          <w:rFonts w:asciiTheme="minorHAnsi" w:hAnsiTheme="minorHAnsi" w:cstheme="minorHAnsi"/>
        </w:rPr>
        <w:t>that meets the criteria</w:t>
      </w:r>
      <w:r w:rsidRPr="00907EAC">
        <w:rPr>
          <w:rFonts w:asciiTheme="minorHAnsi" w:hAnsiTheme="minorHAnsi" w:cstheme="minorHAnsi"/>
        </w:rPr>
        <w:t xml:space="preserve"> for </w:t>
      </w:r>
      <w:r w:rsidR="00AC0E07" w:rsidRPr="00907EAC">
        <w:rPr>
          <w:rFonts w:asciiTheme="minorHAnsi" w:hAnsiTheme="minorHAnsi" w:cstheme="minorHAnsi"/>
          <w:color w:val="212529"/>
        </w:rPr>
        <w:t>the 2016 San Francisco Bay Clean Water, Pollution Prevention and Habitat Restoration Measure (</w:t>
      </w:r>
      <w:r w:rsidRPr="00907EAC">
        <w:rPr>
          <w:rFonts w:asciiTheme="minorHAnsi" w:hAnsiTheme="minorHAnsi" w:cstheme="minorHAnsi"/>
          <w:color w:val="212529"/>
        </w:rPr>
        <w:t>Measure AA</w:t>
      </w:r>
      <w:r w:rsidR="00AC0E07" w:rsidRPr="00907EAC">
        <w:rPr>
          <w:rFonts w:asciiTheme="minorHAnsi" w:hAnsiTheme="minorHAnsi" w:cstheme="minorHAnsi"/>
          <w:color w:val="212529"/>
        </w:rPr>
        <w:t xml:space="preserve">) </w:t>
      </w:r>
      <w:r w:rsidR="00907EAC" w:rsidRPr="00907EAC">
        <w:rPr>
          <w:rFonts w:asciiTheme="minorHAnsi" w:hAnsiTheme="minorHAnsi" w:cstheme="minorHAnsi"/>
          <w:color w:val="212529"/>
        </w:rPr>
        <w:t>should contact the San Francisco Bay Restoration Authority (SFBRA)</w:t>
      </w:r>
      <w:r w:rsidR="00907EAC">
        <w:rPr>
          <w:rFonts w:asciiTheme="minorHAnsi" w:hAnsiTheme="minorHAnsi" w:cstheme="minorHAnsi"/>
          <w:color w:val="212529"/>
        </w:rPr>
        <w:t xml:space="preserve"> at </w:t>
      </w:r>
      <w:hyperlink r:id="rId11" w:history="1">
        <w:r w:rsidR="00907EAC" w:rsidRPr="00085EC8">
          <w:rPr>
            <w:rStyle w:val="Hyperlink"/>
            <w:rFonts w:asciiTheme="minorHAnsi" w:hAnsiTheme="minorHAnsi" w:cstheme="minorHAnsi"/>
          </w:rPr>
          <w:t>BRRIT@sfbayrestore.org</w:t>
        </w:r>
      </w:hyperlink>
      <w:r w:rsidR="00907EAC">
        <w:rPr>
          <w:rFonts w:asciiTheme="minorHAnsi" w:hAnsiTheme="minorHAnsi" w:cstheme="minorHAnsi"/>
          <w:color w:val="212529"/>
        </w:rPr>
        <w:t xml:space="preserve"> </w:t>
      </w:r>
      <w:r w:rsidR="00907EAC" w:rsidRPr="00907EAC">
        <w:rPr>
          <w:rFonts w:asciiTheme="minorHAnsi" w:hAnsiTheme="minorHAnsi" w:cstheme="minorHAnsi"/>
          <w:color w:val="212529"/>
        </w:rPr>
        <w:t>to</w:t>
      </w:r>
      <w:r w:rsidRPr="00907EAC">
        <w:rPr>
          <w:rFonts w:asciiTheme="minorHAnsi" w:hAnsiTheme="minorHAnsi" w:cstheme="minorHAnsi"/>
          <w:color w:val="212529"/>
        </w:rPr>
        <w:t xml:space="preserve"> </w:t>
      </w:r>
      <w:r w:rsidR="00AC6109" w:rsidRPr="00907EAC">
        <w:rPr>
          <w:rFonts w:asciiTheme="minorHAnsi" w:hAnsiTheme="minorHAnsi" w:cstheme="minorHAnsi"/>
          <w:color w:val="212529"/>
        </w:rPr>
        <w:t>request pre-application guidance and permit review from</w:t>
      </w:r>
      <w:r w:rsidRPr="00907EAC">
        <w:rPr>
          <w:rFonts w:asciiTheme="minorHAnsi" w:hAnsiTheme="minorHAnsi" w:cstheme="minorHAnsi"/>
          <w:color w:val="212529"/>
        </w:rPr>
        <w:t xml:space="preserve"> the BRRIT</w:t>
      </w:r>
      <w:r w:rsidR="0090768E" w:rsidRPr="00907EAC">
        <w:rPr>
          <w:rFonts w:asciiTheme="minorHAnsi" w:hAnsiTheme="minorHAnsi" w:cstheme="minorHAnsi"/>
          <w:color w:val="212529"/>
        </w:rPr>
        <w:t>,</w:t>
      </w:r>
      <w:r w:rsidRPr="00907EAC">
        <w:rPr>
          <w:rFonts w:asciiTheme="minorHAnsi" w:hAnsiTheme="minorHAnsi" w:cstheme="minorHAnsi"/>
          <w:color w:val="212529"/>
        </w:rPr>
        <w:t xml:space="preserve"> regardless of whether </w:t>
      </w:r>
      <w:r w:rsidR="0090768E" w:rsidRPr="00907EAC">
        <w:rPr>
          <w:rFonts w:asciiTheme="minorHAnsi" w:hAnsiTheme="minorHAnsi" w:cstheme="minorHAnsi"/>
          <w:color w:val="212529"/>
        </w:rPr>
        <w:t>it has</w:t>
      </w:r>
      <w:r w:rsidRPr="00907EAC">
        <w:rPr>
          <w:rFonts w:asciiTheme="minorHAnsi" w:hAnsiTheme="minorHAnsi" w:cstheme="minorHAnsi"/>
          <w:color w:val="212529"/>
        </w:rPr>
        <w:t xml:space="preserve"> received funding from the </w:t>
      </w:r>
      <w:r w:rsidR="00907EAC" w:rsidRPr="00907EAC">
        <w:rPr>
          <w:rFonts w:asciiTheme="minorHAnsi" w:hAnsiTheme="minorHAnsi" w:cstheme="minorHAnsi"/>
          <w:color w:val="212529"/>
        </w:rPr>
        <w:t>SFBRA</w:t>
      </w:r>
      <w:r w:rsidRPr="00907EAC">
        <w:rPr>
          <w:rFonts w:asciiTheme="minorHAnsi" w:hAnsiTheme="minorHAnsi" w:cstheme="minorHAnsi"/>
          <w:color w:val="212529"/>
        </w:rPr>
        <w:t xml:space="preserve">. </w:t>
      </w:r>
    </w:p>
    <w:p w14:paraId="2AE900CC" w14:textId="77777777" w:rsidR="00907EAC" w:rsidRDefault="00907EAC" w:rsidP="00907EAC">
      <w:pPr>
        <w:pStyle w:val="NormalWeb"/>
        <w:shd w:val="clear" w:color="auto" w:fill="FFFFFF" w:themeFill="background1"/>
        <w:spacing w:before="120" w:beforeAutospacing="0" w:after="120" w:afterAutospacing="0" w:line="240" w:lineRule="atLeast"/>
        <w:contextualSpacing/>
        <w:rPr>
          <w:rFonts w:asciiTheme="minorHAnsi" w:hAnsiTheme="minorHAnsi" w:cstheme="minorHAnsi"/>
          <w:color w:val="212529"/>
        </w:rPr>
      </w:pPr>
    </w:p>
    <w:p w14:paraId="0ADA1FC8" w14:textId="11F4D074" w:rsidR="6A823C0D" w:rsidRPr="0031412F" w:rsidRDefault="37581B80" w:rsidP="0031412F">
      <w:pPr>
        <w:pStyle w:val="NormalWeb"/>
        <w:shd w:val="clear" w:color="auto" w:fill="FFFFFF" w:themeFill="background1"/>
        <w:spacing w:before="120" w:beforeAutospacing="0" w:after="120" w:afterAutospacing="0" w:line="240" w:lineRule="atLeast"/>
        <w:contextualSpacing/>
        <w:rPr>
          <w:rFonts w:asciiTheme="minorHAnsi" w:hAnsiTheme="minorHAnsi" w:cstheme="minorHAnsi"/>
          <w:color w:val="212529"/>
        </w:rPr>
      </w:pPr>
      <w:r w:rsidRPr="00907EAC">
        <w:rPr>
          <w:rFonts w:asciiTheme="minorHAnsi" w:hAnsiTheme="minorHAnsi" w:cstheme="minorHAnsi"/>
          <w:color w:val="212529"/>
        </w:rPr>
        <w:t>F</w:t>
      </w:r>
      <w:r w:rsidR="738F374F" w:rsidRPr="00907EAC">
        <w:rPr>
          <w:rFonts w:asciiTheme="minorHAnsi" w:hAnsiTheme="minorHAnsi" w:cstheme="minorHAnsi"/>
          <w:color w:val="212529"/>
        </w:rPr>
        <w:t xml:space="preserve">or more information about the BRRIT, go to: </w:t>
      </w:r>
      <w:hyperlink r:id="rId12" w:history="1">
        <w:r w:rsidR="00907EAC" w:rsidRPr="00085EC8">
          <w:rPr>
            <w:rStyle w:val="Hyperlink"/>
            <w:rFonts w:asciiTheme="minorHAnsi" w:hAnsiTheme="minorHAnsi" w:cstheme="minorHAnsi"/>
          </w:rPr>
          <w:t>www.sfbayrestore.org/san-francisco-bay-restoration-regulatory-integration-team-brrit</w:t>
        </w:r>
      </w:hyperlink>
      <w:r w:rsidR="00907EAC">
        <w:rPr>
          <w:rFonts w:asciiTheme="minorHAnsi" w:hAnsiTheme="minorHAnsi" w:cstheme="minorHAnsi"/>
          <w:color w:val="212529"/>
        </w:rPr>
        <w:t xml:space="preserve">. </w:t>
      </w:r>
    </w:p>
    <w:sectPr w:rsidR="6A823C0D" w:rsidRPr="0031412F" w:rsidSect="00907EAC">
      <w:headerReference w:type="default" r:id="rId13"/>
      <w:footerReference w:type="default" r:id="rId14"/>
      <w:pgSz w:w="12240" w:h="15840"/>
      <w:pgMar w:top="1080" w:right="1440" w:bottom="1440" w:left="1440" w:header="720" w:footer="30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F60E4F" w16cid:durableId="21F7A10A"/>
  <w16cid:commentId w16cid:paraId="044119EE" w16cid:durableId="22010405"/>
  <w16cid:commentId w16cid:paraId="6F797FAA" w16cid:durableId="178F9844"/>
  <w16cid:commentId w16cid:paraId="64BD40C7" w16cid:durableId="2201048E"/>
  <w16cid:commentId w16cid:paraId="117A3E74" w16cid:durableId="21F7A2F7"/>
  <w16cid:commentId w16cid:paraId="3DE17191" w16cid:durableId="18A5F816"/>
  <w16cid:commentId w16cid:paraId="0D66B087" w16cid:durableId="21F7A364"/>
  <w16cid:commentId w16cid:paraId="3A229EE2" w16cid:durableId="62A8ACC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A3D3C" w14:textId="77777777" w:rsidR="00967829" w:rsidRDefault="00967829" w:rsidP="002158B5">
      <w:pPr>
        <w:spacing w:after="0" w:line="240" w:lineRule="auto"/>
      </w:pPr>
      <w:r>
        <w:separator/>
      </w:r>
    </w:p>
  </w:endnote>
  <w:endnote w:type="continuationSeparator" w:id="0">
    <w:p w14:paraId="66141EC1" w14:textId="77777777" w:rsidR="00967829" w:rsidRDefault="00967829" w:rsidP="002158B5">
      <w:pPr>
        <w:spacing w:after="0" w:line="240" w:lineRule="auto"/>
      </w:pPr>
      <w:r>
        <w:continuationSeparator/>
      </w:r>
    </w:p>
  </w:endnote>
  <w:endnote w:type="continuationNotice" w:id="1">
    <w:p w14:paraId="13A0C6DC" w14:textId="77777777" w:rsidR="00BC7C0E" w:rsidRDefault="00BC7C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legreya">
    <w:altName w:val="Courier New"/>
    <w:charset w:val="00"/>
    <w:family w:val="auto"/>
    <w:pitch w:val="variable"/>
    <w:sig w:usb0="00000001"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6605B" w14:textId="0F95E094" w:rsidR="00AB4347" w:rsidRDefault="00AB4347" w:rsidP="0031412F">
    <w:pPr>
      <w:pStyle w:val="Footer"/>
      <w:jc w:val="both"/>
    </w:pPr>
    <w:r>
      <w:rPr>
        <w:rFonts w:ascii="Times New Roman" w:eastAsia="Times New Roman" w:hAnsi="Times New Roman" w:cs="Times New Roman"/>
        <w:noProof/>
        <w:sz w:val="24"/>
        <w:szCs w:val="24"/>
      </w:rPr>
      <w:drawing>
        <wp:inline distT="0" distB="0" distL="0" distR="0" wp14:anchorId="3ECE1B61" wp14:editId="1D3A4949">
          <wp:extent cx="694594" cy="915949"/>
          <wp:effectExtent l="0" t="0" r="0" b="0"/>
          <wp:docPr id="177241462" name="Picture 176521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210443"/>
                  <pic:cNvPicPr/>
                </pic:nvPicPr>
                <pic:blipFill>
                  <a:blip r:embed="rId1">
                    <a:extLst>
                      <a:ext uri="{28A0092B-C50C-407E-A947-70E740481C1C}">
                        <a14:useLocalDpi xmlns:a14="http://schemas.microsoft.com/office/drawing/2010/main" val="0"/>
                      </a:ext>
                    </a:extLst>
                  </a:blip>
                  <a:stretch>
                    <a:fillRect/>
                  </a:stretch>
                </pic:blipFill>
                <pic:spPr>
                  <a:xfrm>
                    <a:off x="0" y="0"/>
                    <a:ext cx="703536" cy="927741"/>
                  </a:xfrm>
                  <a:prstGeom prst="rect">
                    <a:avLst/>
                  </a:prstGeom>
                </pic:spPr>
              </pic:pic>
            </a:graphicData>
          </a:graphic>
        </wp:inline>
      </w:drawing>
    </w:r>
    <w:r>
      <w:t xml:space="preserve"> </w:t>
    </w:r>
    <w:r>
      <w:rPr>
        <w:noProof/>
      </w:rPr>
      <w:drawing>
        <wp:inline distT="0" distB="0" distL="0" distR="0" wp14:anchorId="02778B03" wp14:editId="28101BBA">
          <wp:extent cx="733425" cy="871483"/>
          <wp:effectExtent l="0" t="0" r="0" b="5080"/>
          <wp:docPr id="891470605" name="Picture 89147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43916" cy="883949"/>
                  </a:xfrm>
                  <a:prstGeom prst="rect">
                    <a:avLst/>
                  </a:prstGeom>
                </pic:spPr>
              </pic:pic>
            </a:graphicData>
          </a:graphic>
        </wp:inline>
      </w:drawing>
    </w:r>
    <w:r>
      <w:t xml:space="preserve"> </w:t>
    </w:r>
    <w:r>
      <w:rPr>
        <w:noProof/>
      </w:rPr>
      <w:drawing>
        <wp:inline distT="0" distB="0" distL="0" distR="0" wp14:anchorId="669CA199" wp14:editId="0C2F408F">
          <wp:extent cx="647700" cy="1090863"/>
          <wp:effectExtent l="0" t="0" r="0" b="0"/>
          <wp:docPr id="71660509" name="Picture 7166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649749" cy="1094314"/>
                  </a:xfrm>
                  <a:prstGeom prst="rect">
                    <a:avLst/>
                  </a:prstGeom>
                </pic:spPr>
              </pic:pic>
            </a:graphicData>
          </a:graphic>
        </wp:inline>
      </w:drawing>
    </w:r>
    <w:r>
      <w:t xml:space="preserve"> </w:t>
    </w:r>
    <w:r>
      <w:rPr>
        <w:noProof/>
      </w:rPr>
      <w:drawing>
        <wp:inline distT="0" distB="0" distL="0" distR="0" wp14:anchorId="6BA66F8A" wp14:editId="729D9BB6">
          <wp:extent cx="771525" cy="771525"/>
          <wp:effectExtent l="0" t="0" r="9525" b="9525"/>
          <wp:docPr id="136960263" name="Picture 1" descr="https://www.epa.gov/sites/production/files/styles/small/public/2013-06/epa_seal_very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r>
      <w:t xml:space="preserve"> </w:t>
    </w:r>
    <w:r>
      <w:rPr>
        <w:noProof/>
      </w:rPr>
      <w:drawing>
        <wp:inline distT="0" distB="0" distL="0" distR="0" wp14:anchorId="5CC829FD" wp14:editId="2903EF6E">
          <wp:extent cx="1066897" cy="732496"/>
          <wp:effectExtent l="0" t="0" r="0" b="0"/>
          <wp:docPr id="629153546" name="Picture 62915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077750" cy="739947"/>
                  </a:xfrm>
                  <a:prstGeom prst="rect">
                    <a:avLst/>
                  </a:prstGeom>
                </pic:spPr>
              </pic:pic>
            </a:graphicData>
          </a:graphic>
        </wp:inline>
      </w:drawing>
    </w:r>
    <w:r>
      <w:t xml:space="preserve"> </w:t>
    </w:r>
    <w:r>
      <w:rPr>
        <w:noProof/>
      </w:rPr>
      <w:drawing>
        <wp:inline distT="0" distB="0" distL="0" distR="0" wp14:anchorId="6620AD94" wp14:editId="6C463363">
          <wp:extent cx="1009650" cy="848446"/>
          <wp:effectExtent l="0" t="0" r="0" b="8890"/>
          <wp:docPr id="122506017" name="Picture 12250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011113" cy="849675"/>
                  </a:xfrm>
                  <a:prstGeom prst="rect">
                    <a:avLst/>
                  </a:prstGeom>
                </pic:spPr>
              </pic:pic>
            </a:graphicData>
          </a:graphic>
        </wp:inline>
      </w:drawing>
    </w:r>
    <w:r>
      <w:t xml:space="preserve"> </w:t>
    </w:r>
    <w:r>
      <w:rPr>
        <w:rFonts w:ascii="Times New Roman" w:eastAsia="Times New Roman" w:hAnsi="Times New Roman" w:cs="Times New Roman"/>
        <w:noProof/>
        <w:sz w:val="24"/>
        <w:szCs w:val="24"/>
      </w:rPr>
      <w:drawing>
        <wp:inline distT="0" distB="0" distL="0" distR="0" wp14:anchorId="2FE53767" wp14:editId="768770FC">
          <wp:extent cx="828973" cy="837699"/>
          <wp:effectExtent l="0" t="0" r="9525" b="635"/>
          <wp:docPr id="785659033" name="Picture 78565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830049" cy="8387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5D1BA" w14:textId="77777777" w:rsidR="00967829" w:rsidRDefault="00967829" w:rsidP="002158B5">
      <w:pPr>
        <w:spacing w:after="0" w:line="240" w:lineRule="auto"/>
      </w:pPr>
      <w:r>
        <w:separator/>
      </w:r>
    </w:p>
  </w:footnote>
  <w:footnote w:type="continuationSeparator" w:id="0">
    <w:p w14:paraId="0A5714D6" w14:textId="77777777" w:rsidR="00967829" w:rsidRDefault="00967829" w:rsidP="002158B5">
      <w:pPr>
        <w:spacing w:after="0" w:line="240" w:lineRule="auto"/>
      </w:pPr>
      <w:r>
        <w:continuationSeparator/>
      </w:r>
    </w:p>
  </w:footnote>
  <w:footnote w:type="continuationNotice" w:id="1">
    <w:p w14:paraId="74CD6E99" w14:textId="77777777" w:rsidR="00BC7C0E" w:rsidRDefault="00BC7C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27C0E6DE" w14:paraId="1FAC02F5" w14:textId="77777777" w:rsidTr="27C0E6DE">
      <w:tc>
        <w:tcPr>
          <w:tcW w:w="3120" w:type="dxa"/>
        </w:tcPr>
        <w:p w14:paraId="35868937" w14:textId="6340E693" w:rsidR="27C0E6DE" w:rsidRDefault="27C0E6DE" w:rsidP="27C0E6DE">
          <w:pPr>
            <w:pStyle w:val="Header"/>
            <w:ind w:left="-115"/>
          </w:pPr>
        </w:p>
      </w:tc>
      <w:tc>
        <w:tcPr>
          <w:tcW w:w="3120" w:type="dxa"/>
        </w:tcPr>
        <w:p w14:paraId="08366CC1" w14:textId="1697892C" w:rsidR="27C0E6DE" w:rsidRDefault="27C0E6DE" w:rsidP="27C0E6DE">
          <w:pPr>
            <w:pStyle w:val="Header"/>
            <w:jc w:val="center"/>
          </w:pPr>
        </w:p>
      </w:tc>
      <w:tc>
        <w:tcPr>
          <w:tcW w:w="3120" w:type="dxa"/>
        </w:tcPr>
        <w:p w14:paraId="04E22440" w14:textId="1F8FE72D" w:rsidR="27C0E6DE" w:rsidRDefault="27C0E6DE" w:rsidP="27C0E6DE">
          <w:pPr>
            <w:pStyle w:val="Header"/>
            <w:ind w:right="-115"/>
            <w:jc w:val="right"/>
          </w:pPr>
        </w:p>
      </w:tc>
    </w:tr>
  </w:tbl>
  <w:p w14:paraId="10A3BB9E" w14:textId="73ADEB45" w:rsidR="27C0E6DE" w:rsidRDefault="27C0E6DE" w:rsidP="27C0E6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E2D97"/>
    <w:multiLevelType w:val="multilevel"/>
    <w:tmpl w:val="5D26D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2B6B4C"/>
    <w:multiLevelType w:val="multilevel"/>
    <w:tmpl w:val="4162D4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BD3099"/>
    <w:multiLevelType w:val="hybridMultilevel"/>
    <w:tmpl w:val="A65A661C"/>
    <w:lvl w:ilvl="0" w:tplc="04D252A2">
      <w:numFmt w:val="bullet"/>
      <w:lvlText w:val="-"/>
      <w:lvlJc w:val="left"/>
      <w:pPr>
        <w:ind w:left="720" w:hanging="360"/>
      </w:pPr>
      <w:rPr>
        <w:rFonts w:ascii="Alegreya" w:eastAsia="Times New Roman" w:hAnsi="Alegrey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127D7"/>
    <w:multiLevelType w:val="hybridMultilevel"/>
    <w:tmpl w:val="28B2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E31731"/>
    <w:multiLevelType w:val="multilevel"/>
    <w:tmpl w:val="F1E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1E054B"/>
    <w:multiLevelType w:val="multilevel"/>
    <w:tmpl w:val="8504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B3308D"/>
    <w:multiLevelType w:val="multilevel"/>
    <w:tmpl w:val="7758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C243B0"/>
    <w:multiLevelType w:val="multilevel"/>
    <w:tmpl w:val="D3D6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5804BF"/>
    <w:multiLevelType w:val="hybridMultilevel"/>
    <w:tmpl w:val="AC18B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686B2037"/>
    <w:multiLevelType w:val="multilevel"/>
    <w:tmpl w:val="3624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A2496E"/>
    <w:multiLevelType w:val="multilevel"/>
    <w:tmpl w:val="6E62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3"/>
  </w:num>
  <w:num w:numId="4">
    <w:abstractNumId w:val="2"/>
  </w:num>
  <w:num w:numId="5">
    <w:abstractNumId w:val="8"/>
  </w:num>
  <w:num w:numId="6">
    <w:abstractNumId w:val="9"/>
  </w:num>
  <w:num w:numId="7">
    <w:abstractNumId w:val="1"/>
  </w:num>
  <w:num w:numId="8">
    <w:abstractNumId w:val="6"/>
  </w:num>
  <w:num w:numId="9">
    <w:abstractNumId w:val="5"/>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C52"/>
    <w:rsid w:val="00020885"/>
    <w:rsid w:val="0004357A"/>
    <w:rsid w:val="00081AAF"/>
    <w:rsid w:val="001165B5"/>
    <w:rsid w:val="00126238"/>
    <w:rsid w:val="0013336E"/>
    <w:rsid w:val="001B6D9A"/>
    <w:rsid w:val="002158B5"/>
    <w:rsid w:val="00232FEF"/>
    <w:rsid w:val="00265D0A"/>
    <w:rsid w:val="002C44D6"/>
    <w:rsid w:val="002F657D"/>
    <w:rsid w:val="0031412F"/>
    <w:rsid w:val="00382574"/>
    <w:rsid w:val="00386C36"/>
    <w:rsid w:val="00423B71"/>
    <w:rsid w:val="004976DC"/>
    <w:rsid w:val="00520524"/>
    <w:rsid w:val="00543877"/>
    <w:rsid w:val="00551D14"/>
    <w:rsid w:val="005801BD"/>
    <w:rsid w:val="00582FD6"/>
    <w:rsid w:val="005B23B6"/>
    <w:rsid w:val="006B2A2A"/>
    <w:rsid w:val="006C7D6B"/>
    <w:rsid w:val="007746A9"/>
    <w:rsid w:val="007777EF"/>
    <w:rsid w:val="008218E0"/>
    <w:rsid w:val="00841A7B"/>
    <w:rsid w:val="0086424A"/>
    <w:rsid w:val="00892CFB"/>
    <w:rsid w:val="008B1793"/>
    <w:rsid w:val="008D0296"/>
    <w:rsid w:val="0090768E"/>
    <w:rsid w:val="00907EAC"/>
    <w:rsid w:val="00923009"/>
    <w:rsid w:val="0093933A"/>
    <w:rsid w:val="00940C52"/>
    <w:rsid w:val="00967829"/>
    <w:rsid w:val="00990A1F"/>
    <w:rsid w:val="009B0810"/>
    <w:rsid w:val="00A060DF"/>
    <w:rsid w:val="00A13552"/>
    <w:rsid w:val="00A2239E"/>
    <w:rsid w:val="00A66D57"/>
    <w:rsid w:val="00AA1EE1"/>
    <w:rsid w:val="00AB4347"/>
    <w:rsid w:val="00AC0E07"/>
    <w:rsid w:val="00AC5FFA"/>
    <w:rsid w:val="00AC6109"/>
    <w:rsid w:val="00AC628A"/>
    <w:rsid w:val="00B64248"/>
    <w:rsid w:val="00BA3C5E"/>
    <w:rsid w:val="00BC7C0E"/>
    <w:rsid w:val="00C2647C"/>
    <w:rsid w:val="00C41DF1"/>
    <w:rsid w:val="00D1794F"/>
    <w:rsid w:val="00E26937"/>
    <w:rsid w:val="00E40193"/>
    <w:rsid w:val="00E750D3"/>
    <w:rsid w:val="00EB748F"/>
    <w:rsid w:val="00F333E9"/>
    <w:rsid w:val="01AC2086"/>
    <w:rsid w:val="0233404A"/>
    <w:rsid w:val="035FFCF9"/>
    <w:rsid w:val="089986E9"/>
    <w:rsid w:val="0BAF7E32"/>
    <w:rsid w:val="1024FA44"/>
    <w:rsid w:val="1195C561"/>
    <w:rsid w:val="124FC220"/>
    <w:rsid w:val="1310B7C8"/>
    <w:rsid w:val="1969A0C8"/>
    <w:rsid w:val="1B183D39"/>
    <w:rsid w:val="1BD9A9F2"/>
    <w:rsid w:val="21732306"/>
    <w:rsid w:val="2525A469"/>
    <w:rsid w:val="2609E4A0"/>
    <w:rsid w:val="27C0E6DE"/>
    <w:rsid w:val="29B1FB71"/>
    <w:rsid w:val="2B092253"/>
    <w:rsid w:val="2E4268BA"/>
    <w:rsid w:val="31DDE829"/>
    <w:rsid w:val="37581B80"/>
    <w:rsid w:val="3B80BCAE"/>
    <w:rsid w:val="41F65FFF"/>
    <w:rsid w:val="4201D6FC"/>
    <w:rsid w:val="42B0ED5F"/>
    <w:rsid w:val="44795CA3"/>
    <w:rsid w:val="4708B55F"/>
    <w:rsid w:val="4732F275"/>
    <w:rsid w:val="4FFB8EC3"/>
    <w:rsid w:val="576C7B59"/>
    <w:rsid w:val="58CE6467"/>
    <w:rsid w:val="5D3C0963"/>
    <w:rsid w:val="5DDB2780"/>
    <w:rsid w:val="5F707912"/>
    <w:rsid w:val="5FEA685B"/>
    <w:rsid w:val="669B7A37"/>
    <w:rsid w:val="6855B64E"/>
    <w:rsid w:val="69CC6FDC"/>
    <w:rsid w:val="69FF917F"/>
    <w:rsid w:val="6A5627EC"/>
    <w:rsid w:val="6A823C0D"/>
    <w:rsid w:val="6B638AA1"/>
    <w:rsid w:val="6BE7B9B8"/>
    <w:rsid w:val="705826D7"/>
    <w:rsid w:val="717056AA"/>
    <w:rsid w:val="720A1D9E"/>
    <w:rsid w:val="72A13B33"/>
    <w:rsid w:val="738F374F"/>
    <w:rsid w:val="7442872A"/>
    <w:rsid w:val="74CBF57A"/>
    <w:rsid w:val="7950748D"/>
    <w:rsid w:val="7AA40EB8"/>
    <w:rsid w:val="7D770B9C"/>
    <w:rsid w:val="7DAC45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4066591C"/>
  <w15:chartTrackingRefBased/>
  <w15:docId w15:val="{AD78B63B-1F40-45EE-89E0-AD9657BE9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46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746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40C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40C52"/>
    <w:rPr>
      <w:rFonts w:ascii="Times New Roman" w:eastAsia="Times New Roman" w:hAnsi="Times New Roman" w:cs="Times New Roman"/>
      <w:b/>
      <w:bCs/>
      <w:sz w:val="27"/>
      <w:szCs w:val="27"/>
    </w:rPr>
  </w:style>
  <w:style w:type="paragraph" w:styleId="NormalWeb">
    <w:name w:val="Normal (Web)"/>
    <w:basedOn w:val="Normal"/>
    <w:uiPriority w:val="99"/>
    <w:unhideWhenUsed/>
    <w:rsid w:val="00940C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40C52"/>
    <w:rPr>
      <w:color w:val="0000FF"/>
      <w:u w:val="single"/>
    </w:rPr>
  </w:style>
  <w:style w:type="paragraph" w:styleId="BalloonText">
    <w:name w:val="Balloon Text"/>
    <w:basedOn w:val="Normal"/>
    <w:link w:val="BalloonTextChar"/>
    <w:uiPriority w:val="99"/>
    <w:semiHidden/>
    <w:unhideWhenUsed/>
    <w:rsid w:val="002F65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57D"/>
    <w:rPr>
      <w:rFonts w:ascii="Segoe UI" w:hAnsi="Segoe UI" w:cs="Segoe UI"/>
      <w:sz w:val="18"/>
      <w:szCs w:val="18"/>
    </w:rPr>
  </w:style>
  <w:style w:type="paragraph" w:styleId="ListParagraph">
    <w:name w:val="List Paragraph"/>
    <w:basedOn w:val="Normal"/>
    <w:uiPriority w:val="34"/>
    <w:qFormat/>
    <w:rsid w:val="002F657D"/>
    <w:pPr>
      <w:ind w:left="720"/>
      <w:contextualSpacing/>
    </w:pPr>
  </w:style>
  <w:style w:type="paragraph" w:styleId="Header">
    <w:name w:val="header"/>
    <w:basedOn w:val="Normal"/>
    <w:link w:val="HeaderChar"/>
    <w:uiPriority w:val="99"/>
    <w:unhideWhenUsed/>
    <w:rsid w:val="00215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8B5"/>
  </w:style>
  <w:style w:type="paragraph" w:styleId="Footer">
    <w:name w:val="footer"/>
    <w:basedOn w:val="Normal"/>
    <w:link w:val="FooterChar"/>
    <w:uiPriority w:val="99"/>
    <w:unhideWhenUsed/>
    <w:rsid w:val="00215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8B5"/>
  </w:style>
  <w:style w:type="character" w:customStyle="1" w:styleId="Heading1Char">
    <w:name w:val="Heading 1 Char"/>
    <w:basedOn w:val="DefaultParagraphFont"/>
    <w:link w:val="Heading1"/>
    <w:uiPriority w:val="9"/>
    <w:rsid w:val="007746A9"/>
    <w:rPr>
      <w:rFonts w:asciiTheme="majorHAnsi" w:eastAsiaTheme="majorEastAsia" w:hAnsiTheme="majorHAnsi" w:cstheme="majorBidi"/>
      <w:color w:val="2F5496" w:themeColor="accent1" w:themeShade="BF"/>
      <w:sz w:val="32"/>
      <w:szCs w:val="32"/>
    </w:rPr>
  </w:style>
  <w:style w:type="character" w:customStyle="1" w:styleId="field">
    <w:name w:val="field"/>
    <w:basedOn w:val="DefaultParagraphFont"/>
    <w:rsid w:val="007746A9"/>
  </w:style>
  <w:style w:type="character" w:customStyle="1" w:styleId="Heading2Char">
    <w:name w:val="Heading 2 Char"/>
    <w:basedOn w:val="DefaultParagraphFont"/>
    <w:link w:val="Heading2"/>
    <w:uiPriority w:val="9"/>
    <w:semiHidden/>
    <w:rsid w:val="007746A9"/>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7746A9"/>
    <w:rPr>
      <w:b/>
      <w:bCs/>
    </w:rPr>
  </w:style>
  <w:style w:type="character" w:styleId="Emphasis">
    <w:name w:val="Emphasis"/>
    <w:basedOn w:val="DefaultParagraphFont"/>
    <w:uiPriority w:val="20"/>
    <w:qFormat/>
    <w:rsid w:val="007746A9"/>
    <w:rPr>
      <w:i/>
      <w:iCs/>
    </w:rPr>
  </w:style>
  <w:style w:type="character" w:styleId="CommentReference">
    <w:name w:val="annotation reference"/>
    <w:basedOn w:val="DefaultParagraphFont"/>
    <w:uiPriority w:val="99"/>
    <w:semiHidden/>
    <w:unhideWhenUsed/>
    <w:rsid w:val="00A13552"/>
    <w:rPr>
      <w:sz w:val="16"/>
      <w:szCs w:val="16"/>
    </w:rPr>
  </w:style>
  <w:style w:type="paragraph" w:styleId="CommentText">
    <w:name w:val="annotation text"/>
    <w:basedOn w:val="Normal"/>
    <w:link w:val="CommentTextChar"/>
    <w:uiPriority w:val="99"/>
    <w:semiHidden/>
    <w:unhideWhenUsed/>
    <w:rsid w:val="00A13552"/>
    <w:pPr>
      <w:spacing w:line="240" w:lineRule="auto"/>
    </w:pPr>
    <w:rPr>
      <w:sz w:val="20"/>
      <w:szCs w:val="20"/>
    </w:rPr>
  </w:style>
  <w:style w:type="character" w:customStyle="1" w:styleId="CommentTextChar">
    <w:name w:val="Comment Text Char"/>
    <w:basedOn w:val="DefaultParagraphFont"/>
    <w:link w:val="CommentText"/>
    <w:uiPriority w:val="99"/>
    <w:semiHidden/>
    <w:rsid w:val="00A13552"/>
    <w:rPr>
      <w:sz w:val="20"/>
      <w:szCs w:val="20"/>
    </w:rPr>
  </w:style>
  <w:style w:type="paragraph" w:styleId="CommentSubject">
    <w:name w:val="annotation subject"/>
    <w:basedOn w:val="CommentText"/>
    <w:next w:val="CommentText"/>
    <w:link w:val="CommentSubjectChar"/>
    <w:uiPriority w:val="99"/>
    <w:semiHidden/>
    <w:unhideWhenUsed/>
    <w:rsid w:val="00A13552"/>
    <w:rPr>
      <w:b/>
      <w:bCs/>
    </w:rPr>
  </w:style>
  <w:style w:type="character" w:customStyle="1" w:styleId="CommentSubjectChar">
    <w:name w:val="Comment Subject Char"/>
    <w:basedOn w:val="CommentTextChar"/>
    <w:link w:val="CommentSubject"/>
    <w:uiPriority w:val="99"/>
    <w:semiHidden/>
    <w:rsid w:val="00A13552"/>
    <w:rPr>
      <w:b/>
      <w:bCs/>
      <w:sz w:val="20"/>
      <w:szCs w:val="20"/>
    </w:rPr>
  </w:style>
  <w:style w:type="character" w:customStyle="1" w:styleId="UnresolvedMention">
    <w:name w:val="Unresolved Mention"/>
    <w:basedOn w:val="DefaultParagraphFont"/>
    <w:uiPriority w:val="99"/>
    <w:semiHidden/>
    <w:unhideWhenUsed/>
    <w:rsid w:val="00907EAC"/>
    <w:rPr>
      <w:color w:val="605E5C"/>
      <w:shd w:val="clear" w:color="auto" w:fill="E1DFDD"/>
    </w:rPr>
  </w:style>
  <w:style w:type="paragraph" w:customStyle="1" w:styleId="BEIparaL2">
    <w:name w:val="BEI para L2"/>
    <w:basedOn w:val="Normal"/>
    <w:link w:val="BEIparaL2Char"/>
    <w:autoRedefine/>
    <w:rsid w:val="00551D14"/>
    <w:pPr>
      <w:widowControl w:val="0"/>
      <w:autoSpaceDE w:val="0"/>
      <w:autoSpaceDN w:val="0"/>
      <w:adjustRightInd w:val="0"/>
      <w:spacing w:after="0" w:line="240" w:lineRule="auto"/>
      <w:textAlignment w:val="baseline"/>
    </w:pPr>
    <w:rPr>
      <w:rFonts w:ascii="Times" w:eastAsia="Times New Roman" w:hAnsi="Times" w:cs="Times"/>
      <w:color w:val="000000"/>
      <w:sz w:val="24"/>
      <w:szCs w:val="24"/>
    </w:rPr>
  </w:style>
  <w:style w:type="character" w:customStyle="1" w:styleId="BEIparaL2Char">
    <w:name w:val="BEI para L2 Char"/>
    <w:link w:val="BEIparaL2"/>
    <w:rsid w:val="00551D14"/>
    <w:rPr>
      <w:rFonts w:ascii="Times" w:eastAsia="Times New Roman" w:hAnsi="Times" w:cs="Times"/>
      <w:color w:val="000000"/>
      <w:sz w:val="24"/>
      <w:szCs w:val="24"/>
    </w:rPr>
  </w:style>
  <w:style w:type="paragraph" w:styleId="Revision">
    <w:name w:val="Revision"/>
    <w:hidden/>
    <w:uiPriority w:val="99"/>
    <w:semiHidden/>
    <w:rsid w:val="0031412F"/>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4726">
      <w:bodyDiv w:val="1"/>
      <w:marLeft w:val="0"/>
      <w:marRight w:val="0"/>
      <w:marTop w:val="0"/>
      <w:marBottom w:val="0"/>
      <w:divBdr>
        <w:top w:val="none" w:sz="0" w:space="0" w:color="auto"/>
        <w:left w:val="none" w:sz="0" w:space="0" w:color="auto"/>
        <w:bottom w:val="none" w:sz="0" w:space="0" w:color="auto"/>
        <w:right w:val="none" w:sz="0" w:space="0" w:color="auto"/>
      </w:divBdr>
    </w:div>
    <w:div w:id="230891386">
      <w:bodyDiv w:val="1"/>
      <w:marLeft w:val="0"/>
      <w:marRight w:val="0"/>
      <w:marTop w:val="0"/>
      <w:marBottom w:val="0"/>
      <w:divBdr>
        <w:top w:val="none" w:sz="0" w:space="0" w:color="auto"/>
        <w:left w:val="none" w:sz="0" w:space="0" w:color="auto"/>
        <w:bottom w:val="none" w:sz="0" w:space="0" w:color="auto"/>
        <w:right w:val="none" w:sz="0" w:space="0" w:color="auto"/>
      </w:divBdr>
    </w:div>
    <w:div w:id="271742611">
      <w:bodyDiv w:val="1"/>
      <w:marLeft w:val="0"/>
      <w:marRight w:val="0"/>
      <w:marTop w:val="0"/>
      <w:marBottom w:val="0"/>
      <w:divBdr>
        <w:top w:val="none" w:sz="0" w:space="0" w:color="auto"/>
        <w:left w:val="none" w:sz="0" w:space="0" w:color="auto"/>
        <w:bottom w:val="none" w:sz="0" w:space="0" w:color="auto"/>
        <w:right w:val="none" w:sz="0" w:space="0" w:color="auto"/>
      </w:divBdr>
    </w:div>
    <w:div w:id="505824363">
      <w:bodyDiv w:val="1"/>
      <w:marLeft w:val="0"/>
      <w:marRight w:val="0"/>
      <w:marTop w:val="0"/>
      <w:marBottom w:val="0"/>
      <w:divBdr>
        <w:top w:val="none" w:sz="0" w:space="0" w:color="auto"/>
        <w:left w:val="none" w:sz="0" w:space="0" w:color="auto"/>
        <w:bottom w:val="none" w:sz="0" w:space="0" w:color="auto"/>
        <w:right w:val="none" w:sz="0" w:space="0" w:color="auto"/>
      </w:divBdr>
    </w:div>
    <w:div w:id="530337901">
      <w:bodyDiv w:val="1"/>
      <w:marLeft w:val="0"/>
      <w:marRight w:val="0"/>
      <w:marTop w:val="0"/>
      <w:marBottom w:val="0"/>
      <w:divBdr>
        <w:top w:val="none" w:sz="0" w:space="0" w:color="auto"/>
        <w:left w:val="none" w:sz="0" w:space="0" w:color="auto"/>
        <w:bottom w:val="none" w:sz="0" w:space="0" w:color="auto"/>
        <w:right w:val="none" w:sz="0" w:space="0" w:color="auto"/>
      </w:divBdr>
      <w:divsChild>
        <w:div w:id="1152138282">
          <w:marLeft w:val="0"/>
          <w:marRight w:val="0"/>
          <w:marTop w:val="0"/>
          <w:marBottom w:val="0"/>
          <w:divBdr>
            <w:top w:val="none" w:sz="0" w:space="0" w:color="auto"/>
            <w:left w:val="none" w:sz="0" w:space="0" w:color="auto"/>
            <w:bottom w:val="none" w:sz="0" w:space="0" w:color="auto"/>
            <w:right w:val="none" w:sz="0" w:space="0" w:color="auto"/>
          </w:divBdr>
          <w:divsChild>
            <w:div w:id="1709376968">
              <w:marLeft w:val="0"/>
              <w:marRight w:val="0"/>
              <w:marTop w:val="0"/>
              <w:marBottom w:val="0"/>
              <w:divBdr>
                <w:top w:val="none" w:sz="0" w:space="0" w:color="auto"/>
                <w:left w:val="none" w:sz="0" w:space="0" w:color="auto"/>
                <w:bottom w:val="none" w:sz="0" w:space="0" w:color="auto"/>
                <w:right w:val="none" w:sz="0" w:space="0" w:color="auto"/>
              </w:divBdr>
              <w:divsChild>
                <w:div w:id="18852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1734">
      <w:bodyDiv w:val="1"/>
      <w:marLeft w:val="0"/>
      <w:marRight w:val="0"/>
      <w:marTop w:val="0"/>
      <w:marBottom w:val="0"/>
      <w:divBdr>
        <w:top w:val="none" w:sz="0" w:space="0" w:color="auto"/>
        <w:left w:val="none" w:sz="0" w:space="0" w:color="auto"/>
        <w:bottom w:val="none" w:sz="0" w:space="0" w:color="auto"/>
        <w:right w:val="none" w:sz="0" w:space="0" w:color="auto"/>
      </w:divBdr>
    </w:div>
    <w:div w:id="591549832">
      <w:bodyDiv w:val="1"/>
      <w:marLeft w:val="0"/>
      <w:marRight w:val="0"/>
      <w:marTop w:val="0"/>
      <w:marBottom w:val="0"/>
      <w:divBdr>
        <w:top w:val="none" w:sz="0" w:space="0" w:color="auto"/>
        <w:left w:val="none" w:sz="0" w:space="0" w:color="auto"/>
        <w:bottom w:val="none" w:sz="0" w:space="0" w:color="auto"/>
        <w:right w:val="none" w:sz="0" w:space="0" w:color="auto"/>
      </w:divBdr>
    </w:div>
    <w:div w:id="727269179">
      <w:bodyDiv w:val="1"/>
      <w:marLeft w:val="0"/>
      <w:marRight w:val="0"/>
      <w:marTop w:val="0"/>
      <w:marBottom w:val="0"/>
      <w:divBdr>
        <w:top w:val="none" w:sz="0" w:space="0" w:color="auto"/>
        <w:left w:val="none" w:sz="0" w:space="0" w:color="auto"/>
        <w:bottom w:val="none" w:sz="0" w:space="0" w:color="auto"/>
        <w:right w:val="none" w:sz="0" w:space="0" w:color="auto"/>
      </w:divBdr>
    </w:div>
    <w:div w:id="761755040">
      <w:bodyDiv w:val="1"/>
      <w:marLeft w:val="0"/>
      <w:marRight w:val="0"/>
      <w:marTop w:val="0"/>
      <w:marBottom w:val="0"/>
      <w:divBdr>
        <w:top w:val="none" w:sz="0" w:space="0" w:color="auto"/>
        <w:left w:val="none" w:sz="0" w:space="0" w:color="auto"/>
        <w:bottom w:val="none" w:sz="0" w:space="0" w:color="auto"/>
        <w:right w:val="none" w:sz="0" w:space="0" w:color="auto"/>
      </w:divBdr>
    </w:div>
    <w:div w:id="181818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fbayrestore.org/san-francisco-bay-restoration-regulatory-integration-team-brrit" TargetMode="External"/><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RIT@sfbayrestore.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tif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190C3A28891E45B669D32CFD592694" ma:contentTypeVersion="14" ma:contentTypeDescription="Create a new document." ma:contentTypeScope="" ma:versionID="4073447a801377138bab76608f0a99ce">
  <xsd:schema xmlns:xsd="http://www.w3.org/2001/XMLSchema" xmlns:xs="http://www.w3.org/2001/XMLSchema" xmlns:p="http://schemas.microsoft.com/office/2006/metadata/properties" xmlns:ns1="http://schemas.microsoft.com/sharepoint/v3" xmlns:ns2="3b2f1cfa-48f0-4dca-bf13-d3bf17e2104e" xmlns:ns3="0f0f2ba7-c20f-4196-8941-55b07f2b0e17" targetNamespace="http://schemas.microsoft.com/office/2006/metadata/properties" ma:root="true" ma:fieldsID="bc294afa84ad3e64958a124a30086792" ns1:_="" ns2:_="" ns3:_="">
    <xsd:import namespace="http://schemas.microsoft.com/sharepoint/v3"/>
    <xsd:import namespace="3b2f1cfa-48f0-4dca-bf13-d3bf17e2104e"/>
    <xsd:import namespace="0f0f2ba7-c20f-4196-8941-55b07f2b0e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2f1cfa-48f0-4dca-bf13-d3bf17e21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0f2ba7-c20f-4196-8941-55b07f2b0e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D4EFD-90AB-4043-BFC4-3E85E123D795}">
  <ds:schemaRefs>
    <ds:schemaRef ds:uri="http://schemas.microsoft.com/office/2006/metadata/properties"/>
    <ds:schemaRef ds:uri="http://purl.org/dc/dcmitype/"/>
    <ds:schemaRef ds:uri="http://schemas.microsoft.com/office/2006/documentManagement/types"/>
    <ds:schemaRef ds:uri="0f0f2ba7-c20f-4196-8941-55b07f2b0e17"/>
    <ds:schemaRef ds:uri="http://www.w3.org/XML/1998/namespace"/>
    <ds:schemaRef ds:uri="http://schemas.microsoft.com/sharepoint/v3"/>
    <ds:schemaRef ds:uri="http://schemas.microsoft.com/office/infopath/2007/PartnerControls"/>
    <ds:schemaRef ds:uri="http://purl.org/dc/terms/"/>
    <ds:schemaRef ds:uri="http://schemas.openxmlformats.org/package/2006/metadata/core-properties"/>
    <ds:schemaRef ds:uri="3b2f1cfa-48f0-4dca-bf13-d3bf17e2104e"/>
    <ds:schemaRef ds:uri="http://purl.org/dc/elements/1.1/"/>
  </ds:schemaRefs>
</ds:datastoreItem>
</file>

<file path=customXml/itemProps2.xml><?xml version="1.0" encoding="utf-8"?>
<ds:datastoreItem xmlns:ds="http://schemas.openxmlformats.org/officeDocument/2006/customXml" ds:itemID="{71BA7F46-E72C-48D7-B089-D261AE7CE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2f1cfa-48f0-4dca-bf13-d3bf17e2104e"/>
    <ds:schemaRef ds:uri="0f0f2ba7-c20f-4196-8941-55b07f2b0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E12072-16AC-461C-9D80-74A911F0E458}">
  <ds:schemaRefs>
    <ds:schemaRef ds:uri="http://schemas.microsoft.com/sharepoint/v3/contenttype/forms"/>
  </ds:schemaRefs>
</ds:datastoreItem>
</file>

<file path=customXml/itemProps4.xml><?xml version="1.0" encoding="utf-8"?>
<ds:datastoreItem xmlns:ds="http://schemas.openxmlformats.org/officeDocument/2006/customXml" ds:itemID="{7FC735D2-8924-4643-A132-A81AA6252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Samuelson, Taylor@SCC</dc:creator>
  <cp:keywords/>
  <dc:description/>
  <cp:lastModifiedBy>Bloom, Valary</cp:lastModifiedBy>
  <cp:revision>17</cp:revision>
  <dcterms:created xsi:type="dcterms:W3CDTF">2020-02-26T23:10:00Z</dcterms:created>
  <dcterms:modified xsi:type="dcterms:W3CDTF">2020-03-12T20:07:00Z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685f86-ed8d-482b-be3a-2b7af73f9b7f_Enabled">
    <vt:lpwstr>True</vt:lpwstr>
  </property>
  <property fmtid="{D5CDD505-2E9C-101B-9397-08002B2CF9AE}" pid="3" name="MSIP_Label_6e685f86-ed8d-482b-be3a-2b7af73f9b7f_SiteId">
    <vt:lpwstr>4b633c25-efbf-4006-9f15-07442ba7aa0b</vt:lpwstr>
  </property>
  <property fmtid="{D5CDD505-2E9C-101B-9397-08002B2CF9AE}" pid="4" name="MSIP_Label_6e685f86-ed8d-482b-be3a-2b7af73f9b7f_Owner">
    <vt:lpwstr>Tami.Schane@wildlife.ca.gov</vt:lpwstr>
  </property>
  <property fmtid="{D5CDD505-2E9C-101B-9397-08002B2CF9AE}" pid="5" name="MSIP_Label_6e685f86-ed8d-482b-be3a-2b7af73f9b7f_SetDate">
    <vt:lpwstr>2020-01-21T23:36:56.7157699Z</vt:lpwstr>
  </property>
  <property fmtid="{D5CDD505-2E9C-101B-9397-08002B2CF9AE}" pid="6" name="MSIP_Label_6e685f86-ed8d-482b-be3a-2b7af73f9b7f_Name">
    <vt:lpwstr>General</vt:lpwstr>
  </property>
  <property fmtid="{D5CDD505-2E9C-101B-9397-08002B2CF9AE}" pid="7" name="MSIP_Label_6e685f86-ed8d-482b-be3a-2b7af73f9b7f_Application">
    <vt:lpwstr>Microsoft Azure Information Protection</vt:lpwstr>
  </property>
  <property fmtid="{D5CDD505-2E9C-101B-9397-08002B2CF9AE}" pid="8" name="MSIP_Label_6e685f86-ed8d-482b-be3a-2b7af73f9b7f_ActionId">
    <vt:lpwstr>693f2737-9bd0-4336-8acd-d0410e9e808b</vt:lpwstr>
  </property>
  <property fmtid="{D5CDD505-2E9C-101B-9397-08002B2CF9AE}" pid="9" name="MSIP_Label_6e685f86-ed8d-482b-be3a-2b7af73f9b7f_Extended_MSFT_Method">
    <vt:lpwstr>Automatic</vt:lpwstr>
  </property>
  <property fmtid="{D5CDD505-2E9C-101B-9397-08002B2CF9AE}" pid="10" name="Sensitivity">
    <vt:lpwstr>General</vt:lpwstr>
  </property>
  <property fmtid="{D5CDD505-2E9C-101B-9397-08002B2CF9AE}" pid="11" name="ContentTypeId">
    <vt:lpwstr>0x010100A3190C3A28891E45B669D32CFD592694</vt:lpwstr>
  </property>
</Properties>
</file>